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C5" w:rsidRPr="00AD2999" w:rsidRDefault="00AD2999">
      <w:pPr>
        <w:rPr>
          <w:b/>
          <w:sz w:val="36"/>
          <w:szCs w:val="36"/>
          <w:u w:val="single"/>
        </w:rPr>
      </w:pPr>
      <w:r w:rsidRPr="00AD2999">
        <w:rPr>
          <w:b/>
          <w:sz w:val="36"/>
          <w:szCs w:val="36"/>
          <w:u w:val="single"/>
        </w:rPr>
        <w:t>EL OJO HUMANO Y LA CÁMARA FOTOGRÁFICA</w:t>
      </w:r>
    </w:p>
    <w:p w:rsidR="00AD2999" w:rsidRDefault="00AD2999" w:rsidP="00AD2999">
      <w:pPr>
        <w:pStyle w:val="NormalWeb"/>
        <w:shd w:val="clear" w:color="auto" w:fill="F7F7F7"/>
        <w:spacing w:before="0" w:beforeAutospacing="0" w:after="150" w:afterAutospacing="0"/>
        <w:rPr>
          <w:rFonts w:ascii="Helvetica" w:hAnsi="Helvetica" w:cs="Helvetica"/>
          <w:color w:val="666666"/>
        </w:rPr>
      </w:pPr>
      <w:r>
        <w:rPr>
          <w:rFonts w:ascii="Helvetica" w:hAnsi="Helvetica" w:cs="Helvetica"/>
          <w:color w:val="666666"/>
        </w:rPr>
        <w:t>De siempre se ha comparado </w:t>
      </w:r>
      <w:hyperlink r:id="rId7" w:history="1">
        <w:r>
          <w:rPr>
            <w:rStyle w:val="Hipervnculo"/>
            <w:rFonts w:ascii="Helvetica" w:hAnsi="Helvetica" w:cs="Helvetica"/>
            <w:color w:val="428BCA"/>
            <w:u w:val="none"/>
          </w:rPr>
          <w:t>el  funcionamiento del ojo humano</w:t>
        </w:r>
      </w:hyperlink>
      <w:r>
        <w:rPr>
          <w:rFonts w:ascii="Helvetica" w:hAnsi="Helvetica" w:cs="Helvetica"/>
          <w:color w:val="666666"/>
        </w:rPr>
        <w:t> con el de una cámara fotográfica. En ésta las imágenes atraviesan una lente transparente y llegan a la película fotográfica, al clásico carrete, o bien a un sensor CCD en las cámaras digitales actuales.</w:t>
      </w:r>
    </w:p>
    <w:p w:rsidR="00AD2999" w:rsidRDefault="00AD2999">
      <w:r>
        <w:rPr>
          <w:noProof/>
          <w:lang w:eastAsia="es-ES"/>
        </w:rPr>
        <w:drawing>
          <wp:inline distT="0" distB="0" distL="0" distR="0">
            <wp:extent cx="3648075" cy="2686050"/>
            <wp:effectExtent l="0" t="0" r="9525" b="0"/>
            <wp:docPr id="1" name="Imagen 1" descr="La cámara fotográfica funciona de forma parecida al oj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ámara fotográfica funciona de forma parecida al ojo hum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686050"/>
                    </a:xfrm>
                    <a:prstGeom prst="rect">
                      <a:avLst/>
                    </a:prstGeom>
                    <a:noFill/>
                    <a:ln>
                      <a:noFill/>
                    </a:ln>
                  </pic:spPr>
                </pic:pic>
              </a:graphicData>
            </a:graphic>
          </wp:inline>
        </w:drawing>
      </w:r>
    </w:p>
    <w:p w:rsidR="00AD2999" w:rsidRPr="00AD2999" w:rsidRDefault="00AD2999" w:rsidP="00AD2999">
      <w:pPr>
        <w:shd w:val="clear" w:color="auto" w:fill="F7F7F7"/>
        <w:spacing w:after="150" w:line="240" w:lineRule="auto"/>
        <w:rPr>
          <w:rFonts w:ascii="Helvetica" w:eastAsia="Times New Roman" w:hAnsi="Helvetica" w:cs="Helvetica"/>
          <w:color w:val="666666"/>
          <w:sz w:val="24"/>
          <w:szCs w:val="24"/>
          <w:lang w:eastAsia="es-ES"/>
        </w:rPr>
      </w:pPr>
      <w:r w:rsidRPr="00AD2999">
        <w:rPr>
          <w:rFonts w:ascii="Helvetica" w:eastAsia="Times New Roman" w:hAnsi="Helvetica" w:cs="Helvetica"/>
          <w:color w:val="666666"/>
          <w:sz w:val="24"/>
          <w:szCs w:val="24"/>
          <w:lang w:eastAsia="es-ES"/>
        </w:rPr>
        <w:t>En el ojo sucede lo mismo, las imágenes atraviesan unas lentes,</w:t>
      </w:r>
      <w:hyperlink r:id="rId9" w:history="1">
        <w:r w:rsidRPr="00AD2999">
          <w:rPr>
            <w:rFonts w:ascii="Helvetica" w:eastAsia="Times New Roman" w:hAnsi="Helvetica" w:cs="Helvetica"/>
            <w:color w:val="428BCA"/>
            <w:sz w:val="24"/>
            <w:szCs w:val="24"/>
            <w:lang w:eastAsia="es-ES"/>
          </w:rPr>
          <w:t> la córnea y el cristalino</w:t>
        </w:r>
      </w:hyperlink>
      <w:r w:rsidRPr="00AD2999">
        <w:rPr>
          <w:rFonts w:ascii="Helvetica" w:eastAsia="Times New Roman" w:hAnsi="Helvetica" w:cs="Helvetica"/>
          <w:color w:val="666666"/>
          <w:sz w:val="24"/>
          <w:szCs w:val="24"/>
          <w:lang w:eastAsia="es-ES"/>
        </w:rPr>
        <w:t>, e impresionan una capa sensible que es </w:t>
      </w:r>
      <w:hyperlink r:id="rId10" w:history="1">
        <w:r w:rsidRPr="00AD2999">
          <w:rPr>
            <w:rFonts w:ascii="Helvetica" w:eastAsia="Times New Roman" w:hAnsi="Helvetica" w:cs="Helvetica"/>
            <w:color w:val="428BCA"/>
            <w:sz w:val="24"/>
            <w:szCs w:val="24"/>
            <w:lang w:eastAsia="es-ES"/>
          </w:rPr>
          <w:t>la retina</w:t>
        </w:r>
      </w:hyperlink>
      <w:r w:rsidRPr="00AD2999">
        <w:rPr>
          <w:rFonts w:ascii="Helvetica" w:eastAsia="Times New Roman" w:hAnsi="Helvetica" w:cs="Helvetica"/>
          <w:color w:val="666666"/>
          <w:sz w:val="24"/>
          <w:szCs w:val="24"/>
          <w:lang w:eastAsia="es-ES"/>
        </w:rPr>
        <w:t>.</w:t>
      </w:r>
    </w:p>
    <w:p w:rsidR="00AD2999" w:rsidRDefault="00AD2999" w:rsidP="00AD2999">
      <w:pPr>
        <w:shd w:val="clear" w:color="auto" w:fill="F2F2F2"/>
        <w:spacing w:line="240" w:lineRule="auto"/>
        <w:jc w:val="center"/>
        <w:rPr>
          <w:rFonts w:ascii="Helvetica" w:eastAsia="Times New Roman" w:hAnsi="Helvetica" w:cs="Helvetica"/>
          <w:color w:val="666666"/>
          <w:sz w:val="24"/>
          <w:szCs w:val="24"/>
          <w:lang w:eastAsia="es-ES"/>
        </w:rPr>
      </w:pPr>
      <w:r>
        <w:rPr>
          <w:rFonts w:ascii="Helvetica" w:eastAsia="Times New Roman" w:hAnsi="Helvetica" w:cs="Helvetica"/>
          <w:noProof/>
          <w:color w:val="2A6496"/>
          <w:sz w:val="24"/>
          <w:szCs w:val="24"/>
          <w:lang w:eastAsia="es-ES"/>
        </w:rPr>
        <w:drawing>
          <wp:inline distT="0" distB="0" distL="0" distR="0">
            <wp:extent cx="3219450" cy="3629025"/>
            <wp:effectExtent l="0" t="0" r="0" b="9525"/>
            <wp:docPr id="2" name="Imagen 2" descr="Comparación entre la cámara y el ojo">
              <a:hlinkClick xmlns:a="http://schemas.openxmlformats.org/drawingml/2006/main" r:id="rId11" tooltip="&quot;El ojo y la cámara fotográfica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ración entre la cámara y el ojo">
                      <a:hlinkClick r:id="rId11" tooltip="&quot;El ojo y la cámara fotográfica 3&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3629025"/>
                    </a:xfrm>
                    <a:prstGeom prst="rect">
                      <a:avLst/>
                    </a:prstGeom>
                    <a:noFill/>
                    <a:ln>
                      <a:noFill/>
                    </a:ln>
                  </pic:spPr>
                </pic:pic>
              </a:graphicData>
            </a:graphic>
          </wp:inline>
        </w:drawing>
      </w:r>
    </w:p>
    <w:p w:rsidR="00AD2999" w:rsidRDefault="00AD2999" w:rsidP="00AD2999">
      <w:pPr>
        <w:shd w:val="clear" w:color="auto" w:fill="F2F2F2"/>
        <w:spacing w:line="240" w:lineRule="auto"/>
        <w:jc w:val="center"/>
        <w:rPr>
          <w:rFonts w:ascii="Helvetica" w:eastAsia="Times New Roman" w:hAnsi="Helvetica" w:cs="Helvetica"/>
          <w:color w:val="666666"/>
          <w:sz w:val="24"/>
          <w:szCs w:val="24"/>
          <w:lang w:eastAsia="es-ES"/>
        </w:rPr>
      </w:pPr>
    </w:p>
    <w:p w:rsidR="00AD2999" w:rsidRPr="00AD2999" w:rsidRDefault="00AD2999" w:rsidP="00AD2999">
      <w:pPr>
        <w:shd w:val="clear" w:color="auto" w:fill="F2F2F2"/>
        <w:spacing w:line="240" w:lineRule="auto"/>
        <w:jc w:val="center"/>
        <w:rPr>
          <w:rFonts w:ascii="Helvetica" w:eastAsia="Times New Roman" w:hAnsi="Helvetica" w:cs="Helvetica"/>
          <w:color w:val="666666"/>
          <w:sz w:val="24"/>
          <w:szCs w:val="24"/>
          <w:lang w:eastAsia="es-ES"/>
        </w:rPr>
      </w:pPr>
    </w:p>
    <w:p w:rsidR="00AD2999" w:rsidRPr="00AD2999" w:rsidRDefault="00AD2999" w:rsidP="00AD2999">
      <w:pPr>
        <w:shd w:val="clear" w:color="auto" w:fill="F7F7F7"/>
        <w:spacing w:after="150" w:line="240" w:lineRule="auto"/>
        <w:rPr>
          <w:rFonts w:ascii="Helvetica" w:eastAsia="Times New Roman" w:hAnsi="Helvetica" w:cs="Helvetica"/>
          <w:color w:val="666666"/>
          <w:sz w:val="24"/>
          <w:szCs w:val="24"/>
          <w:lang w:eastAsia="es-ES"/>
        </w:rPr>
      </w:pPr>
      <w:r w:rsidRPr="00AD2999">
        <w:rPr>
          <w:rFonts w:ascii="Helvetica" w:eastAsia="Times New Roman" w:hAnsi="Helvetica" w:cs="Helvetica"/>
          <w:color w:val="666666"/>
          <w:sz w:val="24"/>
          <w:szCs w:val="24"/>
          <w:lang w:eastAsia="es-ES"/>
        </w:rPr>
        <w:lastRenderedPageBreak/>
        <w:t>Este sencillo </w:t>
      </w:r>
      <w:hyperlink r:id="rId13" w:history="1">
        <w:r w:rsidRPr="00AD2999">
          <w:rPr>
            <w:rFonts w:ascii="Helvetica" w:eastAsia="Times New Roman" w:hAnsi="Helvetica" w:cs="Helvetica"/>
            <w:color w:val="428BCA"/>
            <w:sz w:val="24"/>
            <w:szCs w:val="24"/>
            <w:lang w:eastAsia="es-ES"/>
          </w:rPr>
          <w:t>video </w:t>
        </w:r>
      </w:hyperlink>
      <w:r w:rsidRPr="00AD2999">
        <w:rPr>
          <w:rFonts w:ascii="Helvetica" w:eastAsia="Times New Roman" w:hAnsi="Helvetica" w:cs="Helvetica"/>
          <w:color w:val="666666"/>
          <w:sz w:val="24"/>
          <w:szCs w:val="24"/>
          <w:lang w:eastAsia="es-ES"/>
        </w:rPr>
        <w:t>ilustra el funcionamiento óptico del ojo.</w:t>
      </w:r>
    </w:p>
    <w:p w:rsidR="00AD2999" w:rsidRDefault="00AD2999" w:rsidP="00D034F4">
      <w:r w:rsidRPr="00AD2999">
        <w:rPr>
          <w:rFonts w:ascii="Helvetica" w:eastAsia="Times New Roman" w:hAnsi="Helvetica" w:cs="Helvetica"/>
          <w:color w:val="666666"/>
          <w:sz w:val="24"/>
          <w:szCs w:val="24"/>
          <w:lang w:eastAsia="es-ES"/>
        </w:rPr>
        <w:br/>
      </w:r>
      <w:hyperlink r:id="rId14" w:history="1">
        <w:r w:rsidR="00D034F4">
          <w:rPr>
            <w:rStyle w:val="Hipervnculo"/>
          </w:rPr>
          <w:t>https://www.youtube.com/watch?v=tX-xSzXNs_s</w:t>
        </w:r>
      </w:hyperlink>
      <w:bookmarkStart w:id="0" w:name="_GoBack"/>
      <w:bookmarkEnd w:id="0"/>
    </w:p>
    <w:p w:rsidR="00AD2999" w:rsidRPr="00AD2999" w:rsidRDefault="00AD2999" w:rsidP="00AD2999">
      <w:pPr>
        <w:shd w:val="clear" w:color="auto" w:fill="F7F7F7"/>
        <w:spacing w:after="150" w:line="240" w:lineRule="auto"/>
        <w:rPr>
          <w:rFonts w:ascii="Helvetica" w:eastAsia="Times New Roman" w:hAnsi="Helvetica" w:cs="Helvetica"/>
          <w:color w:val="666666"/>
          <w:sz w:val="24"/>
          <w:szCs w:val="24"/>
          <w:lang w:eastAsia="es-ES"/>
        </w:rPr>
      </w:pPr>
      <w:r w:rsidRPr="00AD2999">
        <w:rPr>
          <w:rFonts w:ascii="Helvetica" w:eastAsia="Times New Roman" w:hAnsi="Helvetica" w:cs="Helvetica"/>
          <w:color w:val="666666"/>
          <w:sz w:val="24"/>
          <w:szCs w:val="24"/>
          <w:lang w:eastAsia="es-ES"/>
        </w:rPr>
        <w:t>La diferencia es que mientras en la cámara de fotos la imagen se queda ahí, en el ojo humano se convierte en impulso nervioso que se transmite al cerebro, que es donde finalmente vemos.</w:t>
      </w:r>
    </w:p>
    <w:p w:rsidR="00AD2999" w:rsidRPr="00AD2999" w:rsidRDefault="00AD2999" w:rsidP="00AD2999">
      <w:pPr>
        <w:shd w:val="clear" w:color="auto" w:fill="F7F7F7"/>
        <w:spacing w:after="150" w:line="240" w:lineRule="auto"/>
        <w:rPr>
          <w:rFonts w:ascii="Helvetica" w:eastAsia="Times New Roman" w:hAnsi="Helvetica" w:cs="Helvetica"/>
          <w:color w:val="666666"/>
          <w:sz w:val="24"/>
          <w:szCs w:val="24"/>
          <w:lang w:eastAsia="es-ES"/>
        </w:rPr>
      </w:pPr>
      <w:r w:rsidRPr="00AD2999">
        <w:rPr>
          <w:rFonts w:ascii="Helvetica" w:eastAsia="Times New Roman" w:hAnsi="Helvetica" w:cs="Helvetica"/>
          <w:color w:val="666666"/>
          <w:sz w:val="24"/>
          <w:szCs w:val="24"/>
          <w:lang w:eastAsia="es-ES"/>
        </w:rPr>
        <w:t>En esquema es así de simple, pero hay una diferencia óptica entre los dos sistemas. En la cámara fotográfica la lente que tiene en su interior es de potencia fija con lo que para poder enfocar se desplaza un poco hacia delante o hacia atrás.</w:t>
      </w:r>
    </w:p>
    <w:p w:rsidR="00AD2999" w:rsidRPr="00AD2999" w:rsidRDefault="00AD2999" w:rsidP="00AD2999">
      <w:pPr>
        <w:shd w:val="clear" w:color="auto" w:fill="F2F2F2"/>
        <w:spacing w:line="240" w:lineRule="auto"/>
        <w:jc w:val="center"/>
        <w:rPr>
          <w:rFonts w:ascii="Helvetica" w:eastAsia="Times New Roman" w:hAnsi="Helvetica" w:cs="Helvetica"/>
          <w:color w:val="666666"/>
          <w:sz w:val="24"/>
          <w:szCs w:val="24"/>
          <w:lang w:eastAsia="es-ES"/>
        </w:rPr>
      </w:pPr>
      <w:r>
        <w:rPr>
          <w:rFonts w:ascii="Helvetica" w:eastAsia="Times New Roman" w:hAnsi="Helvetica" w:cs="Helvetica"/>
          <w:noProof/>
          <w:color w:val="2A6496"/>
          <w:sz w:val="24"/>
          <w:szCs w:val="24"/>
          <w:lang w:eastAsia="es-ES"/>
        </w:rPr>
        <w:drawing>
          <wp:inline distT="0" distB="0" distL="0" distR="0">
            <wp:extent cx="3533775" cy="2600325"/>
            <wp:effectExtent l="0" t="0" r="9525" b="9525"/>
            <wp:docPr id="3" name="Imagen 3" descr="Las imagenes impresionando la retina">
              <a:hlinkClick xmlns:a="http://schemas.openxmlformats.org/drawingml/2006/main" r:id="rId15" tooltip="&quot;El ojo y la cámara fotográfica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imagenes impresionando la retina">
                      <a:hlinkClick r:id="rId15" tooltip="&quot;El ojo y la cámara fotográfica 2&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3775" cy="2600325"/>
                    </a:xfrm>
                    <a:prstGeom prst="rect">
                      <a:avLst/>
                    </a:prstGeom>
                    <a:noFill/>
                    <a:ln>
                      <a:noFill/>
                    </a:ln>
                  </pic:spPr>
                </pic:pic>
              </a:graphicData>
            </a:graphic>
          </wp:inline>
        </w:drawing>
      </w:r>
    </w:p>
    <w:p w:rsidR="00AD2999" w:rsidRPr="00AD2999" w:rsidRDefault="00AD2999" w:rsidP="00AD2999">
      <w:pPr>
        <w:shd w:val="clear" w:color="auto" w:fill="F7F7F7"/>
        <w:spacing w:after="150" w:line="240" w:lineRule="auto"/>
        <w:rPr>
          <w:rFonts w:ascii="Helvetica" w:eastAsia="Times New Roman" w:hAnsi="Helvetica" w:cs="Helvetica"/>
          <w:color w:val="666666"/>
          <w:sz w:val="24"/>
          <w:szCs w:val="24"/>
          <w:lang w:eastAsia="es-ES"/>
        </w:rPr>
      </w:pPr>
      <w:r>
        <w:rPr>
          <w:rFonts w:ascii="Helvetica" w:eastAsia="Times New Roman" w:hAnsi="Helvetica" w:cs="Helvetica"/>
          <w:color w:val="666666"/>
          <w:sz w:val="24"/>
          <w:szCs w:val="24"/>
          <w:lang w:eastAsia="es-ES"/>
        </w:rPr>
        <w:t>E</w:t>
      </w:r>
      <w:r w:rsidRPr="00AD2999">
        <w:rPr>
          <w:rFonts w:ascii="Helvetica" w:eastAsia="Times New Roman" w:hAnsi="Helvetica" w:cs="Helvetica"/>
          <w:color w:val="666666"/>
          <w:sz w:val="24"/>
          <w:szCs w:val="24"/>
          <w:lang w:eastAsia="es-ES"/>
        </w:rPr>
        <w:t>n el ojo humano la lente se llama </w:t>
      </w:r>
      <w:hyperlink r:id="rId17" w:history="1">
        <w:r w:rsidRPr="00AD2999">
          <w:rPr>
            <w:rFonts w:ascii="Helvetica" w:eastAsia="Times New Roman" w:hAnsi="Helvetica" w:cs="Helvetica"/>
            <w:color w:val="428BCA"/>
            <w:sz w:val="24"/>
            <w:szCs w:val="24"/>
            <w:lang w:eastAsia="es-ES"/>
          </w:rPr>
          <w:t>cristalino</w:t>
        </w:r>
      </w:hyperlink>
      <w:r w:rsidRPr="00AD2999">
        <w:rPr>
          <w:rFonts w:ascii="Helvetica" w:eastAsia="Times New Roman" w:hAnsi="Helvetica" w:cs="Helvetica"/>
          <w:color w:val="666666"/>
          <w:sz w:val="24"/>
          <w:szCs w:val="24"/>
          <w:lang w:eastAsia="es-ES"/>
        </w:rPr>
        <w:t> y tiene un original sistema de enfoque pues tiene capacidad para hacerse más ancha o más fina con lo que consigue ver de lejos o de cerca. Es como un globo o una bolsa de agua que podemos e</w:t>
      </w:r>
      <w:r w:rsidR="00D034F4">
        <w:rPr>
          <w:rFonts w:ascii="Helvetica" w:eastAsia="Times New Roman" w:hAnsi="Helvetica" w:cs="Helvetica"/>
          <w:color w:val="666666"/>
          <w:sz w:val="24"/>
          <w:szCs w:val="24"/>
          <w:lang w:eastAsia="es-ES"/>
        </w:rPr>
        <w:t xml:space="preserve">stirar o achatar. </w:t>
      </w:r>
    </w:p>
    <w:p w:rsidR="00AD2999" w:rsidRPr="00AD2999" w:rsidRDefault="00AD2999" w:rsidP="00AD2999">
      <w:pPr>
        <w:shd w:val="clear" w:color="auto" w:fill="F2F2F2"/>
        <w:spacing w:line="240" w:lineRule="auto"/>
        <w:jc w:val="center"/>
        <w:rPr>
          <w:rFonts w:ascii="Helvetica" w:eastAsia="Times New Roman" w:hAnsi="Helvetica" w:cs="Helvetica"/>
          <w:color w:val="666666"/>
          <w:sz w:val="24"/>
          <w:szCs w:val="24"/>
          <w:lang w:eastAsia="es-ES"/>
        </w:rPr>
      </w:pPr>
      <w:r>
        <w:rPr>
          <w:rFonts w:ascii="Helvetica" w:eastAsia="Times New Roman" w:hAnsi="Helvetica" w:cs="Helvetica"/>
          <w:noProof/>
          <w:color w:val="2A6496"/>
          <w:sz w:val="24"/>
          <w:szCs w:val="24"/>
          <w:lang w:eastAsia="es-ES"/>
        </w:rPr>
        <w:drawing>
          <wp:inline distT="0" distB="0" distL="0" distR="0">
            <wp:extent cx="3619500" cy="2943225"/>
            <wp:effectExtent l="0" t="0" r="0" b="9525"/>
            <wp:docPr id="4" name="Imagen 4" descr="Con presbicia hay que alejar las cosas para verlas de cerca">
              <a:hlinkClick xmlns:a="http://schemas.openxmlformats.org/drawingml/2006/main" r:id="rId18" tooltip="&quot;Con presbicia hay que alej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 presbicia hay que alejar las cosas para verlas de cerca">
                      <a:hlinkClick r:id="rId18" tooltip="&quot;Con presbicia hay que alejar&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0" cy="2943225"/>
                    </a:xfrm>
                    <a:prstGeom prst="rect">
                      <a:avLst/>
                    </a:prstGeom>
                    <a:noFill/>
                    <a:ln>
                      <a:noFill/>
                    </a:ln>
                  </pic:spPr>
                </pic:pic>
              </a:graphicData>
            </a:graphic>
          </wp:inline>
        </w:drawing>
      </w:r>
    </w:p>
    <w:p w:rsidR="00AD2999" w:rsidRDefault="00AD2999" w:rsidP="00AD2999">
      <w:r>
        <w:rPr>
          <w:rFonts w:ascii="Helvetica" w:hAnsi="Helvetica" w:cs="Helvetica"/>
          <w:color w:val="666666"/>
          <w:shd w:val="clear" w:color="auto" w:fill="F7F7F7"/>
        </w:rPr>
        <w:lastRenderedPageBreak/>
        <w:t>Con el paso de los años el cristalino va perdiendo elasticidad, se endurece y se dificulta el sistema de enfoque empezando lo que llamamos </w:t>
      </w:r>
      <w:hyperlink r:id="rId20" w:history="1">
        <w:r>
          <w:rPr>
            <w:rStyle w:val="Hipervnculo"/>
            <w:rFonts w:ascii="Helvetica" w:hAnsi="Helvetica" w:cs="Helvetica"/>
            <w:color w:val="428BCA"/>
            <w:shd w:val="clear" w:color="auto" w:fill="F7F7F7"/>
          </w:rPr>
          <w:t>presbicia o vista cansada</w:t>
        </w:r>
      </w:hyperlink>
      <w:r>
        <w:rPr>
          <w:rFonts w:ascii="Helvetica" w:hAnsi="Helvetica" w:cs="Helvetica"/>
          <w:color w:val="666666"/>
          <w:shd w:val="clear" w:color="auto" w:fill="F7F7F7"/>
        </w:rPr>
        <w:t>. En este caso para poder ver de cerca tenemos que alejar las cosas o usar gafas de cerca.</w:t>
      </w:r>
    </w:p>
    <w:sectPr w:rsidR="00AD2999">
      <w:head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C0" w:rsidRDefault="001D55C0" w:rsidP="00AD2999">
      <w:pPr>
        <w:spacing w:after="0" w:line="240" w:lineRule="auto"/>
      </w:pPr>
      <w:r>
        <w:separator/>
      </w:r>
    </w:p>
  </w:endnote>
  <w:endnote w:type="continuationSeparator" w:id="0">
    <w:p w:rsidR="001D55C0" w:rsidRDefault="001D55C0" w:rsidP="00AD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C0" w:rsidRDefault="001D55C0" w:rsidP="00AD2999">
      <w:pPr>
        <w:spacing w:after="0" w:line="240" w:lineRule="auto"/>
      </w:pPr>
      <w:r>
        <w:separator/>
      </w:r>
    </w:p>
  </w:footnote>
  <w:footnote w:type="continuationSeparator" w:id="0">
    <w:p w:rsidR="001D55C0" w:rsidRDefault="001D55C0" w:rsidP="00AD2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DFE77478EAD6487DB4BDDD83894C5B52"/>
      </w:placeholder>
      <w:dataBinding w:prefixMappings="xmlns:ns0='http://schemas.openxmlformats.org/package/2006/metadata/core-properties' xmlns:ns1='http://purl.org/dc/elements/1.1/'" w:xpath="/ns0:coreProperties[1]/ns1:title[1]" w:storeItemID="{6C3C8BC8-F283-45AE-878A-BAB7291924A1}"/>
      <w:text/>
    </w:sdtPr>
    <w:sdtEndPr/>
    <w:sdtContent>
      <w:p w:rsidR="00AD2999" w:rsidRDefault="00AD2999">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U4. CAPTACIÓN DE IMÁGENES FOTOGRÁFICAS Y DE VÍDEO</w:t>
        </w:r>
      </w:p>
    </w:sdtContent>
  </w:sdt>
  <w:p w:rsidR="00AD2999" w:rsidRDefault="00AD29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99"/>
    <w:rsid w:val="001D55C0"/>
    <w:rsid w:val="00AA2F11"/>
    <w:rsid w:val="00AD2999"/>
    <w:rsid w:val="00AD33C5"/>
    <w:rsid w:val="00D034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29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D2999"/>
    <w:rPr>
      <w:color w:val="0000FF"/>
      <w:u w:val="single"/>
    </w:rPr>
  </w:style>
  <w:style w:type="paragraph" w:styleId="Textodeglobo">
    <w:name w:val="Balloon Text"/>
    <w:basedOn w:val="Normal"/>
    <w:link w:val="TextodegloboCar"/>
    <w:uiPriority w:val="99"/>
    <w:semiHidden/>
    <w:unhideWhenUsed/>
    <w:rsid w:val="00AD29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999"/>
    <w:rPr>
      <w:rFonts w:ascii="Tahoma" w:hAnsi="Tahoma" w:cs="Tahoma"/>
      <w:sz w:val="16"/>
      <w:szCs w:val="16"/>
    </w:rPr>
  </w:style>
  <w:style w:type="paragraph" w:styleId="Encabezado">
    <w:name w:val="header"/>
    <w:basedOn w:val="Normal"/>
    <w:link w:val="EncabezadoCar"/>
    <w:uiPriority w:val="99"/>
    <w:unhideWhenUsed/>
    <w:rsid w:val="00AD29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2999"/>
  </w:style>
  <w:style w:type="paragraph" w:styleId="Piedepgina">
    <w:name w:val="footer"/>
    <w:basedOn w:val="Normal"/>
    <w:link w:val="PiedepginaCar"/>
    <w:uiPriority w:val="99"/>
    <w:unhideWhenUsed/>
    <w:rsid w:val="00AD29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2999"/>
  </w:style>
  <w:style w:type="character" w:styleId="Hipervnculovisitado">
    <w:name w:val="FollowedHyperlink"/>
    <w:basedOn w:val="Fuentedeprrafopredeter"/>
    <w:uiPriority w:val="99"/>
    <w:semiHidden/>
    <w:unhideWhenUsed/>
    <w:rsid w:val="00D034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29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D2999"/>
    <w:rPr>
      <w:color w:val="0000FF"/>
      <w:u w:val="single"/>
    </w:rPr>
  </w:style>
  <w:style w:type="paragraph" w:styleId="Textodeglobo">
    <w:name w:val="Balloon Text"/>
    <w:basedOn w:val="Normal"/>
    <w:link w:val="TextodegloboCar"/>
    <w:uiPriority w:val="99"/>
    <w:semiHidden/>
    <w:unhideWhenUsed/>
    <w:rsid w:val="00AD29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999"/>
    <w:rPr>
      <w:rFonts w:ascii="Tahoma" w:hAnsi="Tahoma" w:cs="Tahoma"/>
      <w:sz w:val="16"/>
      <w:szCs w:val="16"/>
    </w:rPr>
  </w:style>
  <w:style w:type="paragraph" w:styleId="Encabezado">
    <w:name w:val="header"/>
    <w:basedOn w:val="Normal"/>
    <w:link w:val="EncabezadoCar"/>
    <w:uiPriority w:val="99"/>
    <w:unhideWhenUsed/>
    <w:rsid w:val="00AD29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2999"/>
  </w:style>
  <w:style w:type="paragraph" w:styleId="Piedepgina">
    <w:name w:val="footer"/>
    <w:basedOn w:val="Normal"/>
    <w:link w:val="PiedepginaCar"/>
    <w:uiPriority w:val="99"/>
    <w:unhideWhenUsed/>
    <w:rsid w:val="00AD29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2999"/>
  </w:style>
  <w:style w:type="character" w:styleId="Hipervnculovisitado">
    <w:name w:val="FollowedHyperlink"/>
    <w:basedOn w:val="Fuentedeprrafopredeter"/>
    <w:uiPriority w:val="99"/>
    <w:semiHidden/>
    <w:unhideWhenUsed/>
    <w:rsid w:val="00D03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2628">
      <w:bodyDiv w:val="1"/>
      <w:marLeft w:val="0"/>
      <w:marRight w:val="0"/>
      <w:marTop w:val="0"/>
      <w:marBottom w:val="0"/>
      <w:divBdr>
        <w:top w:val="none" w:sz="0" w:space="0" w:color="auto"/>
        <w:left w:val="none" w:sz="0" w:space="0" w:color="auto"/>
        <w:bottom w:val="none" w:sz="0" w:space="0" w:color="auto"/>
        <w:right w:val="none" w:sz="0" w:space="0" w:color="auto"/>
      </w:divBdr>
      <w:divsChild>
        <w:div w:id="604263253">
          <w:marLeft w:val="0"/>
          <w:marRight w:val="0"/>
          <w:marTop w:val="75"/>
          <w:marBottom w:val="300"/>
          <w:divBdr>
            <w:top w:val="single" w:sz="6" w:space="8" w:color="E6E6E6"/>
            <w:left w:val="single" w:sz="6" w:space="8" w:color="E6E6E6"/>
            <w:bottom w:val="single" w:sz="6" w:space="8" w:color="E6E6E6"/>
            <w:right w:val="single" w:sz="6" w:space="8" w:color="E6E6E6"/>
          </w:divBdr>
        </w:div>
      </w:divsChild>
    </w:div>
    <w:div w:id="337656137">
      <w:bodyDiv w:val="1"/>
      <w:marLeft w:val="0"/>
      <w:marRight w:val="0"/>
      <w:marTop w:val="0"/>
      <w:marBottom w:val="0"/>
      <w:divBdr>
        <w:top w:val="none" w:sz="0" w:space="0" w:color="auto"/>
        <w:left w:val="none" w:sz="0" w:space="0" w:color="auto"/>
        <w:bottom w:val="none" w:sz="0" w:space="0" w:color="auto"/>
        <w:right w:val="none" w:sz="0" w:space="0" w:color="auto"/>
      </w:divBdr>
      <w:divsChild>
        <w:div w:id="338117414">
          <w:marLeft w:val="0"/>
          <w:marRight w:val="0"/>
          <w:marTop w:val="75"/>
          <w:marBottom w:val="300"/>
          <w:divBdr>
            <w:top w:val="single" w:sz="6" w:space="8" w:color="E6E6E6"/>
            <w:left w:val="single" w:sz="6" w:space="8" w:color="E6E6E6"/>
            <w:bottom w:val="single" w:sz="6" w:space="8" w:color="E6E6E6"/>
            <w:right w:val="single" w:sz="6" w:space="8" w:color="E6E6E6"/>
          </w:divBdr>
        </w:div>
      </w:divsChild>
    </w:div>
    <w:div w:id="680086829">
      <w:bodyDiv w:val="1"/>
      <w:marLeft w:val="0"/>
      <w:marRight w:val="0"/>
      <w:marTop w:val="0"/>
      <w:marBottom w:val="0"/>
      <w:divBdr>
        <w:top w:val="none" w:sz="0" w:space="0" w:color="auto"/>
        <w:left w:val="none" w:sz="0" w:space="0" w:color="auto"/>
        <w:bottom w:val="none" w:sz="0" w:space="0" w:color="auto"/>
        <w:right w:val="none" w:sz="0" w:space="0" w:color="auto"/>
      </w:divBdr>
      <w:divsChild>
        <w:div w:id="366877926">
          <w:marLeft w:val="0"/>
          <w:marRight w:val="0"/>
          <w:marTop w:val="75"/>
          <w:marBottom w:val="300"/>
          <w:divBdr>
            <w:top w:val="single" w:sz="6" w:space="8" w:color="E6E6E6"/>
            <w:left w:val="single" w:sz="6" w:space="8" w:color="E6E6E6"/>
            <w:bottom w:val="single" w:sz="6" w:space="8" w:color="E6E6E6"/>
            <w:right w:val="single" w:sz="6" w:space="8" w:color="E6E6E6"/>
          </w:divBdr>
        </w:div>
      </w:divsChild>
    </w:div>
    <w:div w:id="1816290608">
      <w:bodyDiv w:val="1"/>
      <w:marLeft w:val="0"/>
      <w:marRight w:val="0"/>
      <w:marTop w:val="0"/>
      <w:marBottom w:val="0"/>
      <w:divBdr>
        <w:top w:val="none" w:sz="0" w:space="0" w:color="auto"/>
        <w:left w:val="none" w:sz="0" w:space="0" w:color="auto"/>
        <w:bottom w:val="none" w:sz="0" w:space="0" w:color="auto"/>
        <w:right w:val="none" w:sz="0" w:space="0" w:color="auto"/>
      </w:divBdr>
    </w:div>
    <w:div w:id="21180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61vMHrKCCKU" TargetMode="External"/><Relationship Id="rId18" Type="http://schemas.openxmlformats.org/officeDocument/2006/relationships/hyperlink" Target="https://i1.wp.com/drsoler.com/blog/wp-content/uploads/2011/12/Con-presbicia-hay-que-alejar.jp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rsoler.com/como-funciona-el-ojo" TargetMode="External"/><Relationship Id="rId12" Type="http://schemas.openxmlformats.org/officeDocument/2006/relationships/image" Target="media/image2.jpeg"/><Relationship Id="rId17" Type="http://schemas.openxmlformats.org/officeDocument/2006/relationships/hyperlink" Target="http://drsoler.com/las-partes-del-ojo" TargetMode="Externa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drsoler.com/presbici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0.wp.com/drsoler.com/blog/wp-content/uploads/2011/12/El-ojo-y-la-c%C3%A1mara-fotogr%C3%A1fica-3.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0.wp.com/drsoler.com/blog/wp-content/uploads/2011/12/El-ojo-y-la-c%C3%A1mara-fotogr%C3%A1fica-2.jpg" TargetMode="External"/><Relationship Id="rId23" Type="http://schemas.openxmlformats.org/officeDocument/2006/relationships/glossaryDocument" Target="glossary/document.xml"/><Relationship Id="rId10" Type="http://schemas.openxmlformats.org/officeDocument/2006/relationships/hyperlink" Target="http://drsoler.com/las-partes-del-ojo"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drsoler.com/las-partes-del-ojo" TargetMode="External"/><Relationship Id="rId14" Type="http://schemas.openxmlformats.org/officeDocument/2006/relationships/hyperlink" Target="https://www.youtube.com/watch?v=tX-xSzXNs_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E77478EAD6487DB4BDDD83894C5B52"/>
        <w:category>
          <w:name w:val="General"/>
          <w:gallery w:val="placeholder"/>
        </w:category>
        <w:types>
          <w:type w:val="bbPlcHdr"/>
        </w:types>
        <w:behaviors>
          <w:behavior w:val="content"/>
        </w:behaviors>
        <w:guid w:val="{44D1723D-CC2D-4049-AD17-6B80057F1445}"/>
      </w:docPartPr>
      <w:docPartBody>
        <w:p w:rsidR="009125B4" w:rsidRDefault="004915F6" w:rsidP="004915F6">
          <w:pPr>
            <w:pStyle w:val="DFE77478EAD6487DB4BDDD83894C5B52"/>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F6"/>
    <w:rsid w:val="002345B7"/>
    <w:rsid w:val="004915F6"/>
    <w:rsid w:val="00740CF3"/>
    <w:rsid w:val="009125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FE77478EAD6487DB4BDDD83894C5B52">
    <w:name w:val="DFE77478EAD6487DB4BDDD83894C5B52"/>
    <w:rsid w:val="004915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FE77478EAD6487DB4BDDD83894C5B52">
    <w:name w:val="DFE77478EAD6487DB4BDDD83894C5B52"/>
    <w:rsid w:val="00491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U4. CAPTACIÓN DE IMÁGENES FOTOGRÁFICAS Y DE VÍDEO</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U4. CAPTACIÓN DE IMÁGENES FOTOGRÁFICAS Y DE VÍDEO</dc:title>
  <dc:creator>ESTHER MARTÍNEZ</dc:creator>
  <cp:lastModifiedBy>ESTHER MARTÍNEZ</cp:lastModifiedBy>
  <cp:revision>2</cp:revision>
  <dcterms:created xsi:type="dcterms:W3CDTF">2020-01-12T18:56:00Z</dcterms:created>
  <dcterms:modified xsi:type="dcterms:W3CDTF">2020-01-12T18:56:00Z</dcterms:modified>
</cp:coreProperties>
</file>